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AD2" w:rsidRDefault="002C5AD2">
      <w:pPr>
        <w:rPr>
          <w:rFonts w:hint="eastAsia"/>
        </w:rPr>
      </w:pPr>
    </w:p>
    <w:p w:rsidR="005D17F0" w:rsidRDefault="00CF7E89" w:rsidP="00CF7E89">
      <w:pPr>
        <w:ind w:firstLineChars="500" w:firstLine="1807"/>
        <w:rPr>
          <w:rFonts w:hint="eastAsia"/>
        </w:rPr>
      </w:pPr>
      <w:r w:rsidRPr="005D17F0">
        <w:rPr>
          <w:rFonts w:ascii="宋体" w:hAnsi="宋体" w:cs="宋体" w:hint="eastAsia"/>
          <w:b/>
          <w:bCs/>
          <w:color w:val="000000"/>
          <w:kern w:val="0"/>
          <w:sz w:val="36"/>
          <w:szCs w:val="15"/>
        </w:rPr>
        <w:t>蝶阀密封材质选配参考</w:t>
      </w:r>
    </w:p>
    <w:tbl>
      <w:tblPr>
        <w:tblW w:w="10261" w:type="dxa"/>
        <w:tblInd w:w="-743" w:type="dxa"/>
        <w:tblLook w:val="04A0"/>
      </w:tblPr>
      <w:tblGrid>
        <w:gridCol w:w="437"/>
        <w:gridCol w:w="1136"/>
        <w:gridCol w:w="1427"/>
        <w:gridCol w:w="470"/>
        <w:gridCol w:w="470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1140"/>
      </w:tblGrid>
      <w:tr w:rsidR="006C4366" w:rsidRPr="00CF7E89" w:rsidTr="006C4366">
        <w:trPr>
          <w:trHeight w:val="57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密封副材质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适用温度</w:t>
            </w:r>
          </w:p>
        </w:tc>
        <w:tc>
          <w:tcPr>
            <w:tcW w:w="613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介质类型及适用温度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突出特点</w:t>
            </w:r>
          </w:p>
        </w:tc>
      </w:tr>
      <w:tr w:rsidR="006C4366" w:rsidRPr="00CF7E89" w:rsidTr="006C4366">
        <w:trPr>
          <w:trHeight w:val="57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淡水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盐类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强碱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弱碱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强酸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弱酸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天然气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醇类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空气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蒸汽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油类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食品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阀座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丁氰</w:t>
            </w:r>
            <w:proofErr w:type="gramEnd"/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NBR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-40～93℃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耐油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三元乙丙EPDM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-50～135℃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耐老化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天然橡胶NR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-20～80℃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耐弹性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氯丁橡胶CR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-40～82℃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耐光、耐老化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硅橡胶SI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-65～210℃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耐高温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氟橡胶FPM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-23～204℃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耐高温、耐腐蚀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聚四氟乙烯PTFE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-200～160℃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耐强腐蚀、耐热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蝶板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球铁电镀</w:t>
            </w:r>
            <w:proofErr w:type="gram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-30～350℃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耐热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球铁尼龙</w:t>
            </w:r>
            <w:proofErr w:type="gramEnd"/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覆层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-30～95℃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4366" w:rsidRDefault="00CF7E89" w:rsidP="00CF7E89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  <w:p w:rsidR="00CF7E89" w:rsidRPr="00CF7E89" w:rsidRDefault="006C4366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抗蚀、耐磨，减摩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球铁氯</w:t>
            </w:r>
            <w:proofErr w:type="gramEnd"/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化聚醚覆层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-30～130℃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耐强腐蚀、耐磨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球铁四</w:t>
            </w:r>
            <w:proofErr w:type="gramEnd"/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氟覆层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-30～160℃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耐强腐蚀、耐热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铝青铜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-273～232℃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F7E89" w:rsidRDefault="00CF7E89" w:rsidP="00CF7E89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  <w:p w:rsidR="006C4366" w:rsidRPr="00CF7E89" w:rsidRDefault="006C4366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耐热、耐腐蚀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不锈钢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-268～538℃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F7E89" w:rsidRDefault="00CF7E89" w:rsidP="00CF7E89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  <w:p w:rsidR="006C4366" w:rsidRPr="00CF7E89" w:rsidRDefault="006C4366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耐高温、耐腐蚀</w:t>
            </w:r>
          </w:p>
        </w:tc>
      </w:tr>
      <w:tr w:rsidR="006C4366" w:rsidRPr="00CF7E89" w:rsidTr="006C4366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碳钢电镀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-29～425℃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E89" w:rsidRPr="00CF7E89" w:rsidRDefault="00CF7E89" w:rsidP="00CF7E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F7E89">
              <w:rPr>
                <w:rFonts w:ascii="宋体" w:hAnsi="宋体" w:cs="宋体" w:hint="eastAsia"/>
                <w:color w:val="000000"/>
                <w:kern w:val="0"/>
                <w:sz w:val="22"/>
              </w:rPr>
              <w:t>耐高温</w:t>
            </w:r>
          </w:p>
        </w:tc>
      </w:tr>
    </w:tbl>
    <w:p w:rsidR="00277430" w:rsidRDefault="00277430">
      <w:pPr>
        <w:rPr>
          <w:rFonts w:hint="eastAsia"/>
        </w:rPr>
      </w:pPr>
      <w:r>
        <w:rPr>
          <w:rFonts w:hint="eastAsia"/>
        </w:rPr>
        <w:t>备注：</w:t>
      </w:r>
    </w:p>
    <w:p w:rsidR="005D17F0" w:rsidRDefault="002774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：非常适用</w:t>
      </w:r>
      <w:r>
        <w:rPr>
          <w:rFonts w:hint="eastAsia"/>
        </w:rPr>
        <w:t xml:space="preserve">  B</w:t>
      </w:r>
      <w:r>
        <w:rPr>
          <w:rFonts w:hint="eastAsia"/>
        </w:rPr>
        <w:t>：适用</w:t>
      </w:r>
      <w:r>
        <w:rPr>
          <w:rFonts w:hint="eastAsia"/>
        </w:rPr>
        <w:t xml:space="preserve">  C</w:t>
      </w:r>
      <w:r>
        <w:rPr>
          <w:rFonts w:hint="eastAsia"/>
        </w:rPr>
        <w:t>：有限适用</w:t>
      </w:r>
      <w:r>
        <w:rPr>
          <w:rFonts w:hint="eastAsia"/>
        </w:rPr>
        <w:t xml:space="preserve">  D</w:t>
      </w:r>
      <w:r>
        <w:rPr>
          <w:rFonts w:hint="eastAsia"/>
        </w:rPr>
        <w:t>：不适用</w:t>
      </w:r>
    </w:p>
    <w:p w:rsidR="00277430" w:rsidRDefault="00277430">
      <w:pPr>
        <w:rPr>
          <w:rFonts w:hint="eastAsia"/>
        </w:rPr>
      </w:pPr>
      <w:r>
        <w:rPr>
          <w:rFonts w:hint="eastAsia"/>
        </w:rPr>
        <w:t>其中，</w:t>
      </w:r>
      <w:r>
        <w:rPr>
          <w:rFonts w:hint="eastAsia"/>
        </w:rPr>
        <w:t>1</w:t>
      </w:r>
      <w:r>
        <w:rPr>
          <w:rFonts w:hint="eastAsia"/>
        </w:rPr>
        <w:t>氢氧化钾不适用</w:t>
      </w:r>
      <w:r>
        <w:rPr>
          <w:rFonts w:hint="eastAsia"/>
        </w:rPr>
        <w:t xml:space="preserve">   2</w:t>
      </w:r>
      <w:r>
        <w:rPr>
          <w:rFonts w:hint="eastAsia"/>
        </w:rPr>
        <w:t>流速大于</w:t>
      </w:r>
      <w:r>
        <w:rPr>
          <w:rFonts w:hint="eastAsia"/>
        </w:rPr>
        <w:t>1.5m/</w:t>
      </w:r>
      <w:r>
        <w:t>s</w:t>
      </w:r>
      <w:r>
        <w:rPr>
          <w:rFonts w:hint="eastAsia"/>
        </w:rPr>
        <w:t>不</w:t>
      </w:r>
      <w:r>
        <w:rPr>
          <w:rFonts w:hint="eastAsia"/>
        </w:rPr>
        <w:t xml:space="preserve"> </w:t>
      </w:r>
      <w:r>
        <w:rPr>
          <w:rFonts w:hint="eastAsia"/>
        </w:rPr>
        <w:t>适用</w:t>
      </w:r>
    </w:p>
    <w:p w:rsidR="00277430" w:rsidRPr="00277430" w:rsidRDefault="00277430">
      <w:r>
        <w:rPr>
          <w:rFonts w:hint="eastAsia"/>
        </w:rPr>
        <w:t>本表仅供参考，</w:t>
      </w:r>
      <w:r w:rsidRPr="00277430">
        <w:rPr>
          <w:rFonts w:hint="eastAsia"/>
        </w:rPr>
        <w:t>客户订货时应详细告知介质名称、浓度、温度、压力，以帮助我们为您</w:t>
      </w:r>
      <w:proofErr w:type="gramStart"/>
      <w:r w:rsidRPr="00277430">
        <w:rPr>
          <w:rFonts w:hint="eastAsia"/>
        </w:rPr>
        <w:t>作出</w:t>
      </w:r>
      <w:proofErr w:type="gramEnd"/>
      <w:r w:rsidRPr="00277430">
        <w:rPr>
          <w:rFonts w:hint="eastAsia"/>
        </w:rPr>
        <w:t>最佳选择。</w:t>
      </w:r>
    </w:p>
    <w:sectPr w:rsidR="00277430" w:rsidRPr="00277430" w:rsidSect="00CF7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FAB" w:rsidRDefault="00A31FAB" w:rsidP="005D17F0">
      <w:r>
        <w:separator/>
      </w:r>
    </w:p>
  </w:endnote>
  <w:endnote w:type="continuationSeparator" w:id="0">
    <w:p w:rsidR="00A31FAB" w:rsidRDefault="00A31FAB" w:rsidP="005D1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FAB" w:rsidRDefault="00A31FAB" w:rsidP="005D17F0">
      <w:r>
        <w:separator/>
      </w:r>
    </w:p>
  </w:footnote>
  <w:footnote w:type="continuationSeparator" w:id="0">
    <w:p w:rsidR="00A31FAB" w:rsidRDefault="00A31FAB" w:rsidP="005D1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7F0"/>
    <w:rsid w:val="00277430"/>
    <w:rsid w:val="002C5AD2"/>
    <w:rsid w:val="005D17F0"/>
    <w:rsid w:val="006C4366"/>
    <w:rsid w:val="00A31FAB"/>
    <w:rsid w:val="00CF7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F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1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17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17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17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</dc:creator>
  <cp:keywords/>
  <dc:description/>
  <cp:lastModifiedBy>chenying</cp:lastModifiedBy>
  <cp:revision>3</cp:revision>
  <dcterms:created xsi:type="dcterms:W3CDTF">2017-03-19T08:36:00Z</dcterms:created>
  <dcterms:modified xsi:type="dcterms:W3CDTF">2017-03-19T09:04:00Z</dcterms:modified>
</cp:coreProperties>
</file>